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BE23" w14:textId="77777777" w:rsidR="007A6FEF" w:rsidRDefault="001F5236">
      <w:pPr>
        <w:rPr>
          <w:rFonts w:cs="Sari-Bold"/>
          <w:color w:val="000000"/>
          <w:sz w:val="36"/>
          <w:szCs w:val="36"/>
        </w:rPr>
      </w:pPr>
      <w:bookmarkStart w:id="0" w:name="_GoBack"/>
      <w:bookmarkEnd w:id="0"/>
      <w:r>
        <w:rPr>
          <w:rFonts w:cs="Sari-Bold"/>
          <w:color w:val="000000"/>
          <w:sz w:val="36"/>
          <w:szCs w:val="36"/>
        </w:rPr>
        <w:t xml:space="preserve">Uniting Church </w:t>
      </w:r>
      <w:r w:rsidR="00D10C28">
        <w:rPr>
          <w:rFonts w:cs="Sari-Bold"/>
          <w:color w:val="000000"/>
          <w:sz w:val="36"/>
          <w:szCs w:val="36"/>
        </w:rPr>
        <w:t>P</w:t>
      </w:r>
      <w:r>
        <w:rPr>
          <w:rFonts w:cs="Sari-Bold"/>
          <w:color w:val="000000"/>
          <w:sz w:val="36"/>
          <w:szCs w:val="36"/>
        </w:rPr>
        <w:t xml:space="preserve">eriod of Discernment - </w:t>
      </w:r>
      <w:r w:rsidR="00B83C18">
        <w:rPr>
          <w:rFonts w:cs="Sari-Bold"/>
          <w:color w:val="000000"/>
          <w:sz w:val="36"/>
          <w:szCs w:val="36"/>
        </w:rPr>
        <w:t>Discernment Plan</w:t>
      </w:r>
    </w:p>
    <w:p w14:paraId="3B8631BC" w14:textId="77777777" w:rsidR="00B83C18" w:rsidRPr="00B83C18" w:rsidRDefault="00B83C18">
      <w:pPr>
        <w:rPr>
          <w:rFonts w:cs="Sari-Bold"/>
          <w:color w:val="000000"/>
          <w:sz w:val="28"/>
          <w:szCs w:val="36"/>
        </w:rPr>
      </w:pPr>
      <w:r w:rsidRPr="00B83C18">
        <w:rPr>
          <w:rFonts w:cs="Sari-Bold"/>
          <w:color w:val="000000"/>
          <w:sz w:val="28"/>
          <w:szCs w:val="36"/>
        </w:rPr>
        <w:t>Participant</w:t>
      </w:r>
      <w:r w:rsidR="001F5236">
        <w:rPr>
          <w:rFonts w:cs="Sari-Bold"/>
          <w:color w:val="000000"/>
          <w:sz w:val="28"/>
          <w:szCs w:val="36"/>
        </w:rPr>
        <w:t>’s name</w:t>
      </w:r>
      <w:r w:rsidRPr="00B83C18">
        <w:rPr>
          <w:rFonts w:cs="Sari-Bold"/>
          <w:color w:val="000000"/>
          <w:sz w:val="28"/>
          <w:szCs w:val="36"/>
        </w:rPr>
        <w:t>:</w:t>
      </w:r>
      <w:r>
        <w:rPr>
          <w:rFonts w:cs="Sari-Bold"/>
          <w:color w:val="000000"/>
          <w:sz w:val="28"/>
          <w:szCs w:val="36"/>
        </w:rPr>
        <w:t xml:space="preserve"> </w:t>
      </w:r>
    </w:p>
    <w:p w14:paraId="262EDE3A" w14:textId="77777777" w:rsidR="00B83C18" w:rsidRDefault="00B83C18">
      <w:pPr>
        <w:rPr>
          <w:rFonts w:cs="Sari-Bold"/>
          <w:color w:val="000000"/>
          <w:sz w:val="24"/>
          <w:szCs w:val="36"/>
        </w:rPr>
      </w:pPr>
    </w:p>
    <w:p w14:paraId="6F10243E" w14:textId="77777777" w:rsidR="00B83C18" w:rsidRDefault="00B83C18">
      <w:pPr>
        <w:rPr>
          <w:rFonts w:cs="Sari-Bold"/>
          <w:color w:val="000000"/>
          <w:sz w:val="24"/>
          <w:szCs w:val="36"/>
        </w:rPr>
      </w:pPr>
    </w:p>
    <w:p w14:paraId="594B622C" w14:textId="77777777" w:rsidR="00B83C18" w:rsidRDefault="00B83C18">
      <w:pPr>
        <w:rPr>
          <w:rFonts w:cs="Sari-Bold"/>
          <w:color w:val="000000"/>
          <w:sz w:val="24"/>
          <w:szCs w:val="36"/>
        </w:rPr>
      </w:pPr>
      <w:r w:rsidRPr="00B83C18">
        <w:rPr>
          <w:rFonts w:cs="Sari-Bold"/>
          <w:color w:val="000000"/>
          <w:sz w:val="24"/>
          <w:szCs w:val="36"/>
        </w:rPr>
        <w:t>Biblical and theological study</w:t>
      </w:r>
    </w:p>
    <w:p w14:paraId="3C02115E" w14:textId="77777777" w:rsidR="00B83C18" w:rsidRDefault="00B83C18">
      <w:pPr>
        <w:rPr>
          <w:rFonts w:cs="Sari-Bold"/>
          <w:color w:val="00000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49"/>
        <w:gridCol w:w="3449"/>
        <w:gridCol w:w="3450"/>
      </w:tblGrid>
      <w:tr w:rsidR="00B83C18" w:rsidRPr="007A6FEF" w14:paraId="75E9326B" w14:textId="77777777" w:rsidTr="007A6FEF">
        <w:tc>
          <w:tcPr>
            <w:tcW w:w="392" w:type="dxa"/>
            <w:shd w:val="clear" w:color="auto" w:fill="auto"/>
          </w:tcPr>
          <w:p w14:paraId="366125C1" w14:textId="77777777" w:rsidR="00B83C18" w:rsidRPr="007A6FEF" w:rsidRDefault="00B83C18">
            <w:pPr>
              <w:rPr>
                <w:rFonts w:cs="Sari-Bold"/>
                <w:color w:val="000000"/>
                <w:sz w:val="22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47F23873" w14:textId="77777777" w:rsidR="00B83C18" w:rsidRPr="007A6FEF" w:rsidRDefault="00B83C18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Goals</w:t>
            </w:r>
          </w:p>
        </w:tc>
        <w:tc>
          <w:tcPr>
            <w:tcW w:w="3449" w:type="dxa"/>
            <w:shd w:val="clear" w:color="auto" w:fill="auto"/>
          </w:tcPr>
          <w:p w14:paraId="326C7DBA" w14:textId="77777777" w:rsidR="00B83C18" w:rsidRPr="007A6FEF" w:rsidRDefault="00B83C18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Steps (to achieving goals)</w:t>
            </w:r>
          </w:p>
        </w:tc>
        <w:tc>
          <w:tcPr>
            <w:tcW w:w="3450" w:type="dxa"/>
            <w:shd w:val="clear" w:color="auto" w:fill="auto"/>
          </w:tcPr>
          <w:p w14:paraId="07201C45" w14:textId="77777777" w:rsidR="00B83C18" w:rsidRPr="007A6FEF" w:rsidRDefault="00B83C18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Resources (what &amp; where)</w:t>
            </w:r>
          </w:p>
        </w:tc>
      </w:tr>
      <w:tr w:rsidR="00B83C18" w:rsidRPr="007A6FEF" w14:paraId="1D1F780A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0E402B49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4EC93F19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19868909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5943E7C6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  <w:tr w:rsidR="00B83C18" w:rsidRPr="007A6FEF" w14:paraId="03ED6150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5B4CDAB1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2E6EA7F2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662DBB1D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03703D54" w14:textId="77777777" w:rsidR="00B83C18" w:rsidRPr="007A6FEF" w:rsidRDefault="00B83C18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</w:tbl>
    <w:p w14:paraId="44BAEA77" w14:textId="77777777" w:rsidR="00B83C18" w:rsidRDefault="00B83C18">
      <w:pPr>
        <w:rPr>
          <w:rFonts w:cs="Sari-Bold"/>
          <w:color w:val="000000"/>
          <w:sz w:val="24"/>
          <w:szCs w:val="36"/>
        </w:rPr>
      </w:pPr>
    </w:p>
    <w:p w14:paraId="51C1BE1B" w14:textId="77777777" w:rsidR="00B83C18" w:rsidRPr="00B83C18" w:rsidRDefault="00B83C18">
      <w:pPr>
        <w:rPr>
          <w:rFonts w:cs="Sari-Bold"/>
          <w:color w:val="000000"/>
          <w:sz w:val="24"/>
          <w:szCs w:val="36"/>
        </w:rPr>
      </w:pPr>
    </w:p>
    <w:p w14:paraId="10A6FAB6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  <w:r>
        <w:rPr>
          <w:rFonts w:cs="Sari-Bold"/>
          <w:color w:val="000000"/>
          <w:sz w:val="24"/>
          <w:szCs w:val="36"/>
        </w:rPr>
        <w:t>Elective study in Ministry &amp; Mission</w:t>
      </w:r>
    </w:p>
    <w:p w14:paraId="70ECD6FB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49"/>
        <w:gridCol w:w="3449"/>
        <w:gridCol w:w="3450"/>
      </w:tblGrid>
      <w:tr w:rsidR="00B83C18" w:rsidRPr="007A6FEF" w14:paraId="4AB86AFC" w14:textId="77777777" w:rsidTr="007A6FEF">
        <w:tc>
          <w:tcPr>
            <w:tcW w:w="392" w:type="dxa"/>
            <w:shd w:val="clear" w:color="auto" w:fill="auto"/>
          </w:tcPr>
          <w:p w14:paraId="4900443C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2A467EC0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Goals</w:t>
            </w:r>
          </w:p>
        </w:tc>
        <w:tc>
          <w:tcPr>
            <w:tcW w:w="3449" w:type="dxa"/>
            <w:shd w:val="clear" w:color="auto" w:fill="auto"/>
          </w:tcPr>
          <w:p w14:paraId="6D795421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Steps (to achieving goals)</w:t>
            </w:r>
          </w:p>
        </w:tc>
        <w:tc>
          <w:tcPr>
            <w:tcW w:w="3450" w:type="dxa"/>
            <w:shd w:val="clear" w:color="auto" w:fill="auto"/>
          </w:tcPr>
          <w:p w14:paraId="629D61A9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Resources (what &amp; where)</w:t>
            </w:r>
          </w:p>
        </w:tc>
      </w:tr>
      <w:tr w:rsidR="00B83C18" w:rsidRPr="007A6FEF" w14:paraId="3CE0FB9E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1FED102E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649264E3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5F3550CC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1B699760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  <w:tr w:rsidR="00B83C18" w:rsidRPr="007A6FEF" w14:paraId="0EBF4B83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1E21A9A7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0C762990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2C252E23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2967D0BA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</w:tbl>
    <w:p w14:paraId="5BC08F32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</w:p>
    <w:p w14:paraId="05424A42" w14:textId="77777777" w:rsidR="00B83C18" w:rsidRPr="00B83C18" w:rsidRDefault="00B83C18" w:rsidP="00B83C18">
      <w:pPr>
        <w:rPr>
          <w:rFonts w:cs="Sari-Bold"/>
          <w:color w:val="000000"/>
          <w:sz w:val="24"/>
          <w:szCs w:val="36"/>
        </w:rPr>
      </w:pPr>
    </w:p>
    <w:p w14:paraId="5B277854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  <w:r>
        <w:rPr>
          <w:rFonts w:cs="Sari-Bold"/>
          <w:color w:val="000000"/>
          <w:sz w:val="24"/>
          <w:szCs w:val="36"/>
        </w:rPr>
        <w:t>Ministry experience</w:t>
      </w:r>
    </w:p>
    <w:p w14:paraId="14400AC1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49"/>
        <w:gridCol w:w="3449"/>
        <w:gridCol w:w="3450"/>
      </w:tblGrid>
      <w:tr w:rsidR="00B83C18" w:rsidRPr="007A6FEF" w14:paraId="66AF4C25" w14:textId="77777777" w:rsidTr="007A6FEF">
        <w:tc>
          <w:tcPr>
            <w:tcW w:w="392" w:type="dxa"/>
            <w:shd w:val="clear" w:color="auto" w:fill="auto"/>
          </w:tcPr>
          <w:p w14:paraId="77E95897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4DF887D3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Goals</w:t>
            </w:r>
          </w:p>
        </w:tc>
        <w:tc>
          <w:tcPr>
            <w:tcW w:w="3449" w:type="dxa"/>
            <w:shd w:val="clear" w:color="auto" w:fill="auto"/>
          </w:tcPr>
          <w:p w14:paraId="527F83F1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Steps (to achieving goals)</w:t>
            </w:r>
          </w:p>
        </w:tc>
        <w:tc>
          <w:tcPr>
            <w:tcW w:w="3450" w:type="dxa"/>
            <w:shd w:val="clear" w:color="auto" w:fill="auto"/>
          </w:tcPr>
          <w:p w14:paraId="00F589AC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Resources (what &amp; where)</w:t>
            </w:r>
          </w:p>
        </w:tc>
      </w:tr>
      <w:tr w:rsidR="00B83C18" w:rsidRPr="007A6FEF" w14:paraId="7C838907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6E091E47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6EDB723E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73BA9674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582AC990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  <w:tr w:rsidR="00B83C18" w:rsidRPr="007A6FEF" w14:paraId="725D2545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5D2CCB13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1A7789B9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76EB2E4F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375C7E11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</w:tbl>
    <w:p w14:paraId="7A6BB2C3" w14:textId="77777777" w:rsidR="00B83C18" w:rsidRPr="00B83C18" w:rsidRDefault="00B83C18" w:rsidP="00B83C18">
      <w:pPr>
        <w:rPr>
          <w:rFonts w:cs="Sari-Bold"/>
          <w:color w:val="000000"/>
          <w:sz w:val="24"/>
          <w:szCs w:val="36"/>
        </w:rPr>
      </w:pPr>
    </w:p>
    <w:p w14:paraId="10B5D5DC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  <w:r>
        <w:rPr>
          <w:rFonts w:cs="Sari-Bold"/>
          <w:color w:val="000000"/>
          <w:sz w:val="24"/>
          <w:szCs w:val="36"/>
        </w:rPr>
        <w:br w:type="page"/>
      </w:r>
      <w:r>
        <w:rPr>
          <w:rFonts w:cs="Sari-Bold"/>
          <w:color w:val="000000"/>
          <w:sz w:val="24"/>
          <w:szCs w:val="36"/>
        </w:rPr>
        <w:lastRenderedPageBreak/>
        <w:t>Personal growth</w:t>
      </w:r>
    </w:p>
    <w:p w14:paraId="2ADA0581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49"/>
        <w:gridCol w:w="3449"/>
        <w:gridCol w:w="3450"/>
      </w:tblGrid>
      <w:tr w:rsidR="00B83C18" w:rsidRPr="007A6FEF" w14:paraId="78E84C0A" w14:textId="77777777" w:rsidTr="007A6FEF">
        <w:tc>
          <w:tcPr>
            <w:tcW w:w="392" w:type="dxa"/>
            <w:shd w:val="clear" w:color="auto" w:fill="auto"/>
          </w:tcPr>
          <w:p w14:paraId="091202A1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12FB8906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Goals</w:t>
            </w:r>
          </w:p>
        </w:tc>
        <w:tc>
          <w:tcPr>
            <w:tcW w:w="3449" w:type="dxa"/>
            <w:shd w:val="clear" w:color="auto" w:fill="auto"/>
          </w:tcPr>
          <w:p w14:paraId="56C456F0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Steps (to achieving goals)</w:t>
            </w:r>
          </w:p>
        </w:tc>
        <w:tc>
          <w:tcPr>
            <w:tcW w:w="3450" w:type="dxa"/>
            <w:shd w:val="clear" w:color="auto" w:fill="auto"/>
          </w:tcPr>
          <w:p w14:paraId="45481206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Resources (what &amp; where)</w:t>
            </w:r>
          </w:p>
        </w:tc>
      </w:tr>
      <w:tr w:rsidR="00B83C18" w:rsidRPr="007A6FEF" w14:paraId="20B1FE9C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02BA1000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370486EC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43B8EB0C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281DF7A3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  <w:tr w:rsidR="00B83C18" w:rsidRPr="007A6FEF" w14:paraId="4CD3DE03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67816AB4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6AE778E5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4D15CC8C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5854EB4D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</w:tbl>
    <w:p w14:paraId="76F8E849" w14:textId="77777777" w:rsidR="00B83C18" w:rsidRPr="00B83C18" w:rsidRDefault="00B83C18" w:rsidP="00B83C18">
      <w:pPr>
        <w:rPr>
          <w:rFonts w:cs="Sari-Bold"/>
          <w:color w:val="000000"/>
          <w:sz w:val="24"/>
          <w:szCs w:val="36"/>
        </w:rPr>
      </w:pPr>
    </w:p>
    <w:p w14:paraId="45F4387F" w14:textId="77777777" w:rsidR="00D10C28" w:rsidRDefault="00D10C28"/>
    <w:p w14:paraId="45284344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  <w:r>
        <w:rPr>
          <w:rFonts w:cs="Sari-Bold"/>
          <w:color w:val="000000"/>
          <w:sz w:val="24"/>
          <w:szCs w:val="36"/>
        </w:rPr>
        <w:t>Spiritual growth and formation</w:t>
      </w:r>
    </w:p>
    <w:p w14:paraId="34A96D75" w14:textId="77777777" w:rsidR="00B83C18" w:rsidRDefault="00B83C18" w:rsidP="00B83C18">
      <w:pPr>
        <w:rPr>
          <w:rFonts w:cs="Sari-Bold"/>
          <w:color w:val="00000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49"/>
        <w:gridCol w:w="3449"/>
        <w:gridCol w:w="3450"/>
      </w:tblGrid>
      <w:tr w:rsidR="00B83C18" w:rsidRPr="007A6FEF" w14:paraId="10CAE4D1" w14:textId="77777777" w:rsidTr="007A6FEF">
        <w:tc>
          <w:tcPr>
            <w:tcW w:w="392" w:type="dxa"/>
            <w:shd w:val="clear" w:color="auto" w:fill="auto"/>
          </w:tcPr>
          <w:p w14:paraId="62D8EE9A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374686A0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Goals</w:t>
            </w:r>
          </w:p>
        </w:tc>
        <w:tc>
          <w:tcPr>
            <w:tcW w:w="3449" w:type="dxa"/>
            <w:shd w:val="clear" w:color="auto" w:fill="auto"/>
          </w:tcPr>
          <w:p w14:paraId="27A78B8F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Steps (to achieving goals)</w:t>
            </w:r>
          </w:p>
        </w:tc>
        <w:tc>
          <w:tcPr>
            <w:tcW w:w="3450" w:type="dxa"/>
            <w:shd w:val="clear" w:color="auto" w:fill="auto"/>
          </w:tcPr>
          <w:p w14:paraId="61A1A1D9" w14:textId="77777777" w:rsidR="00B83C18" w:rsidRPr="007A6FEF" w:rsidRDefault="00B83C18" w:rsidP="007A6FEF">
            <w:pPr>
              <w:rPr>
                <w:rFonts w:cs="Sari-Bold"/>
                <w:color w:val="000000"/>
                <w:sz w:val="22"/>
                <w:szCs w:val="36"/>
              </w:rPr>
            </w:pPr>
            <w:r w:rsidRPr="007A6FEF">
              <w:rPr>
                <w:rFonts w:cs="Sari-Bold"/>
                <w:color w:val="000000"/>
                <w:sz w:val="22"/>
                <w:szCs w:val="36"/>
              </w:rPr>
              <w:t>Resources (what &amp; where)</w:t>
            </w:r>
          </w:p>
        </w:tc>
      </w:tr>
      <w:tr w:rsidR="00B83C18" w:rsidRPr="007A6FEF" w14:paraId="5E1F85D3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52B8D761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182B7996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56E41EB2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087A7D24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  <w:tr w:rsidR="00B83C18" w:rsidRPr="007A6FEF" w14:paraId="3B83C6DC" w14:textId="77777777" w:rsidTr="007A6FEF">
        <w:trPr>
          <w:trHeight w:val="1418"/>
        </w:trPr>
        <w:tc>
          <w:tcPr>
            <w:tcW w:w="392" w:type="dxa"/>
            <w:shd w:val="clear" w:color="auto" w:fill="auto"/>
          </w:tcPr>
          <w:p w14:paraId="7A5DCEE2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  <w:r w:rsidRPr="007A6FEF">
              <w:rPr>
                <w:rFonts w:cs="Sari-Bold"/>
                <w:color w:val="000000"/>
                <w:sz w:val="24"/>
                <w:szCs w:val="36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7BD6AF21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49" w:type="dxa"/>
            <w:shd w:val="clear" w:color="auto" w:fill="auto"/>
          </w:tcPr>
          <w:p w14:paraId="76098F14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  <w:tc>
          <w:tcPr>
            <w:tcW w:w="3450" w:type="dxa"/>
            <w:shd w:val="clear" w:color="auto" w:fill="auto"/>
          </w:tcPr>
          <w:p w14:paraId="67C2E979" w14:textId="77777777" w:rsidR="00B83C18" w:rsidRPr="007A6FEF" w:rsidRDefault="00B83C18" w:rsidP="007A6FEF">
            <w:pPr>
              <w:rPr>
                <w:rFonts w:cs="Sari-Bold"/>
                <w:color w:val="000000"/>
                <w:sz w:val="24"/>
                <w:szCs w:val="36"/>
              </w:rPr>
            </w:pPr>
          </w:p>
        </w:tc>
      </w:tr>
    </w:tbl>
    <w:p w14:paraId="4970C215" w14:textId="77777777" w:rsidR="00B83C18" w:rsidRPr="00B83C18" w:rsidRDefault="00B83C18" w:rsidP="00B83C18">
      <w:pPr>
        <w:rPr>
          <w:rFonts w:cs="Sari-Bold"/>
          <w:color w:val="000000"/>
          <w:sz w:val="24"/>
          <w:szCs w:val="36"/>
        </w:rPr>
      </w:pPr>
    </w:p>
    <w:p w14:paraId="05D28982" w14:textId="77777777" w:rsidR="00B83C18" w:rsidRDefault="00B83C18"/>
    <w:sectPr w:rsidR="00B83C18" w:rsidSect="00D10C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i-Bold">
    <w:altName w:val="Sa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CB9"/>
    <w:rsid w:val="001A6C57"/>
    <w:rsid w:val="001F5236"/>
    <w:rsid w:val="0047411F"/>
    <w:rsid w:val="00716563"/>
    <w:rsid w:val="007A6FEF"/>
    <w:rsid w:val="0095572F"/>
    <w:rsid w:val="00B36345"/>
    <w:rsid w:val="00B37BDB"/>
    <w:rsid w:val="00B83C18"/>
    <w:rsid w:val="00D10C28"/>
    <w:rsid w:val="00E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08B1"/>
  <w15:chartTrackingRefBased/>
  <w15:docId w15:val="{21B705D0-6672-4EFE-A079-8EEA476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b%20blog%20posts\PoD%20documents\PoD-Discernment-Pla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PoD-Discernment-Plan-template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Mel Perkins</cp:lastModifiedBy>
  <cp:revision>1</cp:revision>
  <dcterms:created xsi:type="dcterms:W3CDTF">2019-08-21T02:14:00Z</dcterms:created>
  <dcterms:modified xsi:type="dcterms:W3CDTF">2019-08-21T02:15:00Z</dcterms:modified>
</cp:coreProperties>
</file>